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451807FB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713CCA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31839CF4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13CCA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02ED0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13CCA">
              <w:rPr>
                <w:b/>
                <w:bCs/>
                <w:color w:val="000080"/>
                <w:sz w:val="28"/>
                <w:szCs w:val="28"/>
              </w:rPr>
              <w:t>30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560BAA10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13CCA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E865209" w14:textId="77777777" w:rsidR="00596EB0" w:rsidRDefault="005835B5" w:rsidP="007C27BB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="00596EB0"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="00596EB0"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96EB0"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="00596EB0"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 w:rsidR="00596EB0">
              <w:rPr>
                <w:color w:val="222222"/>
                <w:sz w:val="22"/>
                <w:szCs w:val="22"/>
              </w:rPr>
              <w:t xml:space="preserve">: 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596EB0">
              <w:rPr>
                <w:color w:val="222222"/>
                <w:sz w:val="22"/>
                <w:szCs w:val="22"/>
              </w:rPr>
              <w:t xml:space="preserve"> </w:t>
            </w:r>
          </w:p>
          <w:p w14:paraId="495A63E5" w14:textId="729E7134" w:rsidR="00B01B21" w:rsidRDefault="00596EB0" w:rsidP="00596EB0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8g15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 w:rsidR="00713CCA">
              <w:rPr>
                <w:color w:val="222222"/>
                <w:sz w:val="22"/>
                <w:szCs w:val="22"/>
              </w:rPr>
              <w:t xml:space="preserve">Tin </w:t>
            </w:r>
            <w:proofErr w:type="spellStart"/>
            <w:r w:rsidR="00713CCA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596EB0">
              <w:rPr>
                <w:color w:val="222222"/>
                <w:sz w:val="22"/>
                <w:szCs w:val="22"/>
              </w:rPr>
              <w:t xml:space="preserve"> 9</w:t>
            </w:r>
            <w:r w:rsidR="00713CCA">
              <w:rPr>
                <w:color w:val="222222"/>
                <w:sz w:val="22"/>
                <w:szCs w:val="22"/>
              </w:rPr>
              <w:t>, GDCD 8.</w:t>
            </w:r>
          </w:p>
          <w:p w14:paraId="402DC4A0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8g15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Tin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596EB0">
              <w:rPr>
                <w:color w:val="222222"/>
                <w:sz w:val="22"/>
                <w:szCs w:val="22"/>
              </w:rPr>
              <w:t xml:space="preserve"> 9</w:t>
            </w:r>
            <w:r>
              <w:rPr>
                <w:color w:val="222222"/>
                <w:sz w:val="22"/>
                <w:szCs w:val="22"/>
              </w:rPr>
              <w:t>, GDCD 8.</w:t>
            </w:r>
          </w:p>
          <w:p w14:paraId="43543ACE" w14:textId="77777777" w:rsidR="00596EB0" w:rsidRDefault="00596EB0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00 – </w:t>
            </w:r>
            <w:r w:rsidR="00713CCA">
              <w:rPr>
                <w:b/>
                <w:bCs/>
                <w:color w:val="222222"/>
                <w:sz w:val="22"/>
                <w:szCs w:val="22"/>
              </w:rPr>
              <w:t>9</w:t>
            </w:r>
            <w:r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713CCA"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13CCA" w:rsidRPr="00713CCA">
              <w:rPr>
                <w:color w:val="222222"/>
                <w:sz w:val="22"/>
                <w:szCs w:val="22"/>
              </w:rPr>
              <w:t>Địa</w:t>
            </w:r>
            <w:proofErr w:type="spellEnd"/>
            <w:r w:rsidR="00713CCA" w:rsidRPr="00713CC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13CCA" w:rsidRPr="00713CCA">
              <w:rPr>
                <w:color w:val="222222"/>
                <w:sz w:val="22"/>
                <w:szCs w:val="22"/>
              </w:rPr>
              <w:t>lí</w:t>
            </w:r>
            <w:proofErr w:type="spellEnd"/>
            <w:r w:rsidR="00713CCA" w:rsidRPr="00713CCA">
              <w:rPr>
                <w:color w:val="222222"/>
                <w:sz w:val="22"/>
                <w:szCs w:val="22"/>
              </w:rPr>
              <w:t xml:space="preserve"> 8</w:t>
            </w:r>
          </w:p>
          <w:p w14:paraId="4F6628FA" w14:textId="77777777" w:rsidR="00EB72A1" w:rsidRDefault="00EB72A1" w:rsidP="00EB72A1">
            <w:pPr>
              <w:spacing w:before="40" w:after="40"/>
              <w:jc w:val="both"/>
              <w:rPr>
                <w:color w:val="FF0000"/>
                <w:sz w:val="22"/>
                <w:szCs w:val="22"/>
              </w:rPr>
            </w:pPr>
            <w:r w:rsidRPr="00D60D65">
              <w:rPr>
                <w:color w:val="FF0000"/>
                <w:sz w:val="22"/>
                <w:szCs w:val="22"/>
              </w:rPr>
              <w:t xml:space="preserve">- </w:t>
            </w:r>
            <w:r w:rsidRPr="00D60D65">
              <w:rPr>
                <w:b/>
                <w:bCs/>
                <w:color w:val="FF0000"/>
                <w:sz w:val="22"/>
                <w:szCs w:val="22"/>
              </w:rPr>
              <w:t xml:space="preserve">9g00: </w:t>
            </w:r>
            <w:r w:rsidRPr="00D60D65">
              <w:rPr>
                <w:color w:val="FF0000"/>
                <w:sz w:val="22"/>
                <w:szCs w:val="22"/>
              </w:rPr>
              <w:t xml:space="preserve">Hoàn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tất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việc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rà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soát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danh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sách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HS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lớp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9,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gửi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tài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khoản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và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mật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khẩu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đến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phụ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huynh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Thầy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Khoa, GVCN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lớp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9).</w:t>
            </w:r>
          </w:p>
          <w:p w14:paraId="4DCB8250" w14:textId="20F343EE" w:rsidR="004A7D88" w:rsidRPr="004A7D88" w:rsidRDefault="004A7D88" w:rsidP="00EB72A1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6E14BD25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2CA923C9" w14:textId="2BED5C76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14g30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KHTN 6,7.</w:t>
            </w:r>
          </w:p>
          <w:p w14:paraId="6FCEACDC" w14:textId="1C17AB9D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– 16g00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6,7.</w:t>
            </w:r>
          </w:p>
          <w:p w14:paraId="287E3E62" w14:textId="77777777" w:rsidR="00DC50AD" w:rsidRDefault="00713CCA" w:rsidP="00713CCA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</w:p>
          <w:p w14:paraId="77B5FD51" w14:textId="0E2BFB37" w:rsidR="004A7D88" w:rsidRPr="00C65D3B" w:rsidRDefault="004A7D88" w:rsidP="00713CCA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2939A516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13CCA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686A45DD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5007284B" w14:textId="74522357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9g00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Ngữ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3DA1AC7F" w14:textId="53F86CB8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– 10g30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485EDACF" w14:textId="77777777" w:rsidR="001E4C99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TKB</w:t>
            </w:r>
          </w:p>
          <w:p w14:paraId="2D3034FD" w14:textId="77777777" w:rsidR="004A7D88" w:rsidRDefault="004A7D88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44F388B7" w14:textId="366E400A" w:rsidR="00C73293" w:rsidRPr="00365DDB" w:rsidRDefault="00C73293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9/5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>, GVCN, HS).</w:t>
            </w:r>
          </w:p>
        </w:tc>
        <w:tc>
          <w:tcPr>
            <w:tcW w:w="4635" w:type="dxa"/>
            <w:shd w:val="clear" w:color="auto" w:fill="auto"/>
          </w:tcPr>
          <w:p w14:paraId="5BDF6764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248E5314" w14:textId="70027ED4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15g00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Ngữ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6,7.</w:t>
            </w:r>
          </w:p>
          <w:p w14:paraId="0315E163" w14:textId="44EDD867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– 16g30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GDCD 6,7.</w:t>
            </w:r>
          </w:p>
          <w:p w14:paraId="090364B2" w14:textId="77777777" w:rsidR="00B875A9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</w:p>
          <w:p w14:paraId="4DD0B3F0" w14:textId="623AB03E" w:rsidR="004A7D88" w:rsidRPr="00A1239A" w:rsidRDefault="004A7D88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1B3ACB74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713CCA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EC6870B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2137AE5A" w14:textId="19AA7FD6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9g00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70288830" w14:textId="71FCE21B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– 10g30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01790ED4" w14:textId="77777777" w:rsidR="00CC6DAF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TKB</w:t>
            </w:r>
          </w:p>
          <w:p w14:paraId="2B4608C6" w14:textId="1C3A95C3" w:rsidR="004A7D88" w:rsidRPr="004147A0" w:rsidRDefault="004A7D88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7E8DF9E6" w14:textId="77777777" w:rsidR="00713CCA" w:rsidRDefault="00713CCA" w:rsidP="00713C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27B8F800" w14:textId="680AD65E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15g00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6,7.</w:t>
            </w:r>
          </w:p>
          <w:p w14:paraId="7E0ECCD2" w14:textId="05F10EC5" w:rsidR="00713CCA" w:rsidRDefault="00713CCA" w:rsidP="00713CCA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– 16g30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 w:rsidR="009E2111">
              <w:rPr>
                <w:color w:val="222222"/>
                <w:sz w:val="22"/>
                <w:szCs w:val="22"/>
              </w:rPr>
              <w:t xml:space="preserve">Tin </w:t>
            </w:r>
            <w:proofErr w:type="spellStart"/>
            <w:r w:rsidR="009E2111"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6,7.</w:t>
            </w:r>
          </w:p>
          <w:p w14:paraId="4B6AB858" w14:textId="77777777" w:rsidR="005E027F" w:rsidRDefault="00713CCA" w:rsidP="00713CC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</w:p>
          <w:p w14:paraId="2C4D2F9C" w14:textId="77777777" w:rsidR="004A7D88" w:rsidRDefault="004A7D88" w:rsidP="00713CC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38CB63BB" w14:textId="001E60B6" w:rsidR="006F7C9F" w:rsidRPr="0085057C" w:rsidRDefault="006F7C9F" w:rsidP="00713CCA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222222"/>
                <w:sz w:val="22"/>
                <w:szCs w:val="22"/>
              </w:rPr>
              <w:t>ngân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quý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I/2023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HT 500 </w:t>
            </w:r>
            <w:proofErr w:type="spellStart"/>
            <w:r>
              <w:rPr>
                <w:color w:val="222222"/>
                <w:sz w:val="22"/>
                <w:szCs w:val="22"/>
              </w:rPr>
              <w:t>chỗ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Khánh Linh</w:t>
            </w:r>
            <w:r>
              <w:rPr>
                <w:color w:val="222222"/>
                <w:sz w:val="22"/>
                <w:szCs w:val="22"/>
              </w:rPr>
              <w:t>).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DE5053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29892AF6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Năm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E03AD5">
              <w:rPr>
                <w:b/>
                <w:bCs/>
                <w:color w:val="000000"/>
              </w:rPr>
              <w:t>2</w:t>
            </w:r>
            <w:r w:rsidR="00713CCA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A1C9EE4" w14:textId="77777777" w:rsidR="009E2111" w:rsidRDefault="009E2111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370895D4" w14:textId="59324087" w:rsidR="009E2111" w:rsidRDefault="009E2111" w:rsidP="009E2111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8g30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Tiếng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Anh 8.</w:t>
            </w:r>
          </w:p>
          <w:p w14:paraId="5F68A960" w14:textId="62D056A2" w:rsidR="009E2111" w:rsidRDefault="009E2111" w:rsidP="009E2111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– 10g00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Lịch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4B854689" w14:textId="77777777" w:rsidR="006B50F0" w:rsidRDefault="009E2111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TKB</w:t>
            </w:r>
          </w:p>
          <w:p w14:paraId="569D173A" w14:textId="77777777" w:rsidR="004A7D88" w:rsidRDefault="004A7D88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5B554D5A" w14:textId="56DBBD54" w:rsidR="006F7C9F" w:rsidRPr="00DE0203" w:rsidRDefault="006F7C9F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6F7C9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6F7C9F">
              <w:rPr>
                <w:b/>
                <w:bCs/>
                <w:color w:val="222222"/>
                <w:sz w:val="22"/>
                <w:szCs w:val="22"/>
              </w:rPr>
              <w:t>Trước</w:t>
            </w:r>
            <w:proofErr w:type="spellEnd"/>
            <w:r w:rsidRPr="006F7C9F">
              <w:rPr>
                <w:b/>
                <w:bCs/>
                <w:color w:val="222222"/>
                <w:sz w:val="22"/>
                <w:szCs w:val="22"/>
              </w:rPr>
              <w:t xml:space="preserve"> 11g00: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01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khó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– 2023 (</w:t>
            </w:r>
            <w:proofErr w:type="spellStart"/>
            <w:r>
              <w:rPr>
                <w:color w:val="222222"/>
                <w:sz w:val="22"/>
                <w:szCs w:val="22"/>
              </w:rPr>
              <w:t>đường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link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Nhung TPT). </w:t>
            </w:r>
            <w:proofErr w:type="spellStart"/>
            <w:r w:rsidRPr="00DE5053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14:paraId="1C8F8EF3" w14:textId="77777777" w:rsidR="00E34B3D" w:rsidRDefault="00E34B3D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4A6BCC7B" w14:textId="7C2718DA" w:rsidR="00E34B3D" w:rsidRDefault="00E34B3D" w:rsidP="00E34B3D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14g30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Tiếng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Anh 6,7.</w:t>
            </w:r>
          </w:p>
          <w:p w14:paraId="2490711D" w14:textId="1E51D5DB" w:rsidR="00E34B3D" w:rsidRDefault="00E34B3D" w:rsidP="00E34B3D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– 16g15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HĐTN-HN 6,7.</w:t>
            </w:r>
          </w:p>
          <w:p w14:paraId="56F00F9B" w14:textId="77777777" w:rsidR="00B875A9" w:rsidRDefault="00E34B3D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</w:p>
          <w:p w14:paraId="42CD18A6" w14:textId="77777777" w:rsidR="00C53FEB" w:rsidRDefault="00C53FEB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 – CBGV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728553F4" w14:textId="0BD6E268" w:rsidR="004A7D88" w:rsidRPr="005438ED" w:rsidRDefault="004A7D88" w:rsidP="00E34B3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115EB652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E03AD5">
              <w:rPr>
                <w:b/>
                <w:bCs/>
                <w:color w:val="000000"/>
              </w:rPr>
              <w:t>2</w:t>
            </w:r>
            <w:r w:rsidR="00713CC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A0D0D05" w14:textId="6B2FB18B" w:rsidR="009E2111" w:rsidRDefault="009E2111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b/>
                <w:bCs/>
                <w:color w:val="222222"/>
                <w:sz w:val="22"/>
                <w:szCs w:val="22"/>
              </w:rPr>
            </w:pPr>
            <w:r w:rsidRPr="009E2111">
              <w:rPr>
                <w:b/>
                <w:bCs/>
                <w:color w:val="222222"/>
                <w:sz w:val="22"/>
                <w:szCs w:val="22"/>
              </w:rPr>
              <w:t>- 7g00: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Lễ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Giỗ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Hùng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BGH, GV, CNV,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</w:p>
          <w:p w14:paraId="028B70D8" w14:textId="0EB03129" w:rsidR="007C510A" w:rsidRDefault="007C510A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b/>
                <w:bCs/>
                <w:color w:val="222222"/>
                <w:sz w:val="22"/>
                <w:szCs w:val="22"/>
              </w:rPr>
            </w:pPr>
            <w:r w:rsidRPr="009E2111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9E2111">
              <w:rPr>
                <w:b/>
                <w:bCs/>
                <w:color w:val="222222"/>
                <w:sz w:val="22"/>
                <w:szCs w:val="22"/>
              </w:rPr>
              <w:t>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BCH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rộng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(UBND P. BTĐ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Trung).</w:t>
            </w: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DE5053" w:rsidRPr="00DE5053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  <w:p w14:paraId="4598C7A0" w14:textId="20DF1A9F" w:rsidR="009E2111" w:rsidRDefault="009E2111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112F160D" w14:textId="611AF62D" w:rsidR="009E2111" w:rsidRDefault="009E2111" w:rsidP="009E2111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9g15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Hóa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566DAACB" w14:textId="7131DEBC" w:rsidR="009E2111" w:rsidRDefault="009E2111" w:rsidP="009E2111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 – 10g30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8.</w:t>
            </w:r>
          </w:p>
          <w:p w14:paraId="344C1D97" w14:textId="77777777" w:rsidR="00B875A9" w:rsidRDefault="009E2111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TKB</w:t>
            </w:r>
          </w:p>
          <w:p w14:paraId="082BFAEA" w14:textId="77777777" w:rsidR="004A7D88" w:rsidRDefault="004A7D88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756F2D2F" w14:textId="24CA9863" w:rsidR="007C510A" w:rsidRPr="005138C2" w:rsidRDefault="007C510A" w:rsidP="009E2111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danh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sách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đề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xuất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khen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thưởng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, 02 </w:t>
            </w:r>
            <w:proofErr w:type="spellStart"/>
            <w:r w:rsidRPr="007C510A">
              <w:rPr>
                <w:sz w:val="22"/>
                <w:szCs w:val="22"/>
              </w:rPr>
              <w:t>giáo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viên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có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đóng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góp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tích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cực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cho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thành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công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của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Giải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Thể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thao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học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thành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phố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Thủ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Đức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năm</w:t>
            </w:r>
            <w:proofErr w:type="spellEnd"/>
            <w:r w:rsidRPr="007C510A">
              <w:rPr>
                <w:sz w:val="22"/>
                <w:szCs w:val="22"/>
              </w:rPr>
              <w:t xml:space="preserve"> </w:t>
            </w:r>
            <w:proofErr w:type="spellStart"/>
            <w:r w:rsidRPr="007C510A">
              <w:rPr>
                <w:sz w:val="22"/>
                <w:szCs w:val="22"/>
              </w:rPr>
              <w:t>học</w:t>
            </w:r>
            <w:proofErr w:type="spellEnd"/>
            <w:r w:rsidRPr="007C510A">
              <w:rPr>
                <w:sz w:val="22"/>
                <w:szCs w:val="22"/>
              </w:rPr>
              <w:t xml:space="preserve"> 2022-2023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Cẩm</w:t>
            </w:r>
            <w:proofErr w:type="spellEnd"/>
            <w:r>
              <w:rPr>
                <w:sz w:val="22"/>
                <w:szCs w:val="22"/>
              </w:rPr>
              <w:t xml:space="preserve"> Vân - 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Đức</w:t>
            </w:r>
            <w:proofErr w:type="spellEnd"/>
            <w:r>
              <w:rPr>
                <w:sz w:val="22"/>
                <w:szCs w:val="22"/>
              </w:rPr>
              <w:t>).</w:t>
            </w:r>
            <w:r w:rsidR="00DE5053">
              <w:rPr>
                <w:sz w:val="22"/>
                <w:szCs w:val="22"/>
              </w:rPr>
              <w:t xml:space="preserve"> </w:t>
            </w:r>
            <w:proofErr w:type="spellStart"/>
            <w:r w:rsidR="00DE5053" w:rsidRPr="00DE5053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14:paraId="448606A1" w14:textId="77777777" w:rsidR="00E34B3D" w:rsidRDefault="00E34B3D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1873EF">
              <w:rPr>
                <w:b/>
                <w:bCs/>
                <w:color w:val="222222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Kiểm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873EF">
              <w:rPr>
                <w:b/>
                <w:bCs/>
                <w:color w:val="222222"/>
                <w:sz w:val="22"/>
                <w:szCs w:val="22"/>
              </w:rPr>
              <w:t>tra</w:t>
            </w:r>
            <w:proofErr w:type="spellEnd"/>
            <w:r w:rsidRPr="001873EF">
              <w:rPr>
                <w:b/>
                <w:bCs/>
                <w:color w:val="222222"/>
                <w:sz w:val="22"/>
                <w:szCs w:val="22"/>
              </w:rPr>
              <w:t xml:space="preserve"> HKII</w:t>
            </w:r>
            <w:r>
              <w:rPr>
                <w:color w:val="222222"/>
                <w:sz w:val="22"/>
                <w:szCs w:val="22"/>
              </w:rPr>
              <w:t xml:space="preserve">:   </w:t>
            </w:r>
          </w:p>
          <w:p w14:paraId="64B920AF" w14:textId="6C5A0150" w:rsidR="00E34B3D" w:rsidRDefault="00E34B3D" w:rsidP="00E34B3D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 w:rsidRPr="00713CCA"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 – 14g30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LS-ĐL 6,7.</w:t>
            </w:r>
          </w:p>
          <w:p w14:paraId="2D27BD61" w14:textId="5D2895D5" w:rsidR="00E34B3D" w:rsidRDefault="00E34B3D" w:rsidP="00E34B3D">
            <w:pPr>
              <w:pStyle w:val="NormalWeb"/>
              <w:spacing w:before="0" w:beforeAutospacing="0" w:after="0" w:afterAutospacing="0"/>
              <w:ind w:right="159" w:firstLine="472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+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15 – 16g00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TATC 6,7.</w:t>
            </w:r>
          </w:p>
          <w:p w14:paraId="2CD28878" w14:textId="77777777" w:rsidR="00724FB6" w:rsidRDefault="00E34B3D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 </w:t>
            </w:r>
            <w:proofErr w:type="spellStart"/>
            <w:r>
              <w:rPr>
                <w:color w:val="222222"/>
                <w:sz w:val="22"/>
                <w:szCs w:val="22"/>
              </w:rPr>
              <w:t>nghỉ</w:t>
            </w:r>
            <w:proofErr w:type="spellEnd"/>
          </w:p>
          <w:p w14:paraId="095114F5" w14:textId="77777777" w:rsidR="00C53FEB" w:rsidRDefault="00C53FEB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 – CBGV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cầu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18BEB03F" w14:textId="77777777" w:rsidR="002E77AE" w:rsidRDefault="002E77AE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FF0000"/>
                <w:sz w:val="22"/>
                <w:szCs w:val="22"/>
              </w:rPr>
            </w:pPr>
            <w:r w:rsidRPr="00D60D65">
              <w:rPr>
                <w:b/>
                <w:bCs/>
                <w:color w:val="FF0000"/>
                <w:sz w:val="22"/>
                <w:szCs w:val="22"/>
              </w:rPr>
              <w:t xml:space="preserve">- 17g00: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Tổ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chức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cho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phụ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huynh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và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tìm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hiểu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về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xét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Tốt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nghiệp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THCS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và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tuyển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sinh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lastRenderedPageBreak/>
              <w:t>vào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lớp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10 (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phòng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học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lớp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– BGH, GVCN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và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PHHS </w:t>
            </w:r>
            <w:proofErr w:type="spellStart"/>
            <w:r w:rsidRPr="00D60D65">
              <w:rPr>
                <w:color w:val="FF0000"/>
                <w:sz w:val="22"/>
                <w:szCs w:val="22"/>
              </w:rPr>
              <w:t>lớp</w:t>
            </w:r>
            <w:proofErr w:type="spellEnd"/>
            <w:r w:rsidRPr="00D60D65">
              <w:rPr>
                <w:color w:val="FF0000"/>
                <w:sz w:val="22"/>
                <w:szCs w:val="22"/>
              </w:rPr>
              <w:t xml:space="preserve"> 9).</w:t>
            </w:r>
          </w:p>
          <w:p w14:paraId="45254914" w14:textId="667C145C" w:rsidR="004A7D88" w:rsidRPr="001206F4" w:rsidRDefault="004A7D88" w:rsidP="00E34B3D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Đánh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vi </w:t>
            </w:r>
            <w:proofErr w:type="spellStart"/>
            <w:r>
              <w:rPr>
                <w:sz w:val="22"/>
                <w:szCs w:val="22"/>
              </w:rPr>
              <w:t>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hưởng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Thầy</w:t>
            </w:r>
            <w:proofErr w:type="spellEnd"/>
            <w:r>
              <w:rPr>
                <w:sz w:val="22"/>
                <w:szCs w:val="22"/>
              </w:rPr>
              <w:t xml:space="preserve"> Trung, </w:t>
            </w:r>
            <w:proofErr w:type="spellStart"/>
            <w:r>
              <w:rPr>
                <w:sz w:val="22"/>
                <w:szCs w:val="22"/>
              </w:rPr>
              <w:t>cô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Huệ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03C9E1FD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lastRenderedPageBreak/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E03AD5">
              <w:rPr>
                <w:b/>
                <w:bCs/>
                <w:color w:val="000000"/>
              </w:rPr>
              <w:t>2</w:t>
            </w:r>
            <w:r w:rsidR="00713CC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/0</w:t>
            </w:r>
            <w:r w:rsidR="0070659A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48CD892D" w:rsidR="007C27BB" w:rsidRPr="005B07FF" w:rsidRDefault="005B07FF" w:rsidP="005B07FF">
            <w:pPr>
              <w:pStyle w:val="NormalWeb"/>
              <w:spacing w:before="0" w:beforeAutospacing="0" w:after="0" w:afterAutospacing="0"/>
              <w:ind w:right="160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Nghỉ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Lễ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Giỗ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tổ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Hùng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Vương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14:paraId="0D825AB8" w14:textId="2318243A" w:rsidR="00B875A9" w:rsidRPr="00413224" w:rsidRDefault="005B07FF" w:rsidP="005B07FF">
            <w:pPr>
              <w:ind w:right="160"/>
              <w:jc w:val="center"/>
              <w:rPr>
                <w:sz w:val="22"/>
                <w:szCs w:val="22"/>
              </w:rPr>
            </w:pP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Nghỉ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Lễ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Giỗ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tổ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Hùng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Vương</w:t>
            </w:r>
            <w:proofErr w:type="spellEnd"/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51827404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713CCA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/0</w:t>
            </w:r>
            <w:r w:rsidR="0070659A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2367EFC0" w:rsidR="00B875A9" w:rsidRPr="005B07FF" w:rsidRDefault="005B07FF" w:rsidP="005B07FF">
            <w:pPr>
              <w:pStyle w:val="NormalWeb"/>
              <w:spacing w:before="0" w:beforeAutospacing="0" w:after="0" w:afterAutospacing="0"/>
              <w:ind w:right="159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Nghỉ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Lễ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30/4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và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01/5</w:t>
            </w:r>
          </w:p>
        </w:tc>
        <w:tc>
          <w:tcPr>
            <w:tcW w:w="4635" w:type="dxa"/>
            <w:shd w:val="clear" w:color="auto" w:fill="auto"/>
          </w:tcPr>
          <w:p w14:paraId="611FE48A" w14:textId="305CF6DF" w:rsidR="00B875A9" w:rsidRPr="00413224" w:rsidRDefault="005B07FF" w:rsidP="005B07FF">
            <w:pPr>
              <w:jc w:val="center"/>
              <w:rPr>
                <w:sz w:val="22"/>
                <w:szCs w:val="22"/>
              </w:rPr>
            </w:pP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Nghỉ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Lễ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30/4 </w:t>
            </w:r>
            <w:proofErr w:type="spellStart"/>
            <w:r w:rsidRPr="005B07FF">
              <w:rPr>
                <w:b/>
                <w:bCs/>
                <w:color w:val="222222"/>
                <w:sz w:val="22"/>
                <w:szCs w:val="22"/>
              </w:rPr>
              <w:t>và</w:t>
            </w:r>
            <w:proofErr w:type="spellEnd"/>
            <w:r w:rsidRPr="005B07FF">
              <w:rPr>
                <w:b/>
                <w:bCs/>
                <w:color w:val="222222"/>
                <w:sz w:val="22"/>
                <w:szCs w:val="22"/>
              </w:rPr>
              <w:t xml:space="preserve"> 01/5</w:t>
            </w: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0716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0A1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3EF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1D53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C99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42B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E77AE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2ED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55B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3A33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2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40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A7D88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C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5F2F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5B5"/>
    <w:rsid w:val="00583DD3"/>
    <w:rsid w:val="00583E2E"/>
    <w:rsid w:val="00583FB1"/>
    <w:rsid w:val="005850BB"/>
    <w:rsid w:val="0058510D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6EB0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2EB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7FF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0F0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6F7BF1"/>
    <w:rsid w:val="006F7C9F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59A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3CCA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4FB6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3E05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7B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10A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B34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6E2C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529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111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1E32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5DA6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4F6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5F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B21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489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4C8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33D2"/>
    <w:rsid w:val="00C53FEB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293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DAF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DC1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0D65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430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3B7E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0AD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053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AD5"/>
    <w:rsid w:val="00E03E2B"/>
    <w:rsid w:val="00E03F56"/>
    <w:rsid w:val="00E04B49"/>
    <w:rsid w:val="00E04E43"/>
    <w:rsid w:val="00E04FD0"/>
    <w:rsid w:val="00E052DF"/>
    <w:rsid w:val="00E05491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B3D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6CB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5F22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6C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7D4"/>
    <w:rsid w:val="00EB6A77"/>
    <w:rsid w:val="00EB6BF1"/>
    <w:rsid w:val="00EB6EDD"/>
    <w:rsid w:val="00EB727F"/>
    <w:rsid w:val="00EB72A1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76E89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064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12</cp:revision>
  <cp:lastPrinted>2021-03-16T07:30:00Z</cp:lastPrinted>
  <dcterms:created xsi:type="dcterms:W3CDTF">2023-04-24T00:23:00Z</dcterms:created>
  <dcterms:modified xsi:type="dcterms:W3CDTF">2023-04-25T07:59:00Z</dcterms:modified>
</cp:coreProperties>
</file>